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8" w:rsidRDefault="00331C5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31C58" w:rsidRPr="00974E6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spacing w:val="-1"/>
          <w:lang w:val="pl-PL"/>
        </w:rPr>
        <w:t>......................................................................</w:t>
      </w:r>
    </w:p>
    <w:p w:rsidR="00331C58" w:rsidRPr="00974E64" w:rsidRDefault="00A3431F">
      <w:pPr>
        <w:spacing w:before="2" w:line="195" w:lineRule="exact"/>
        <w:ind w:left="774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imię</w:t>
      </w:r>
      <w:r w:rsidRPr="00974E64">
        <w:rPr>
          <w:rFonts w:ascii="Calibri" w:hAnsi="Calibri"/>
          <w:spacing w:val="-8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nazwisko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....................................................................</w:t>
      </w:r>
    </w:p>
    <w:p w:rsidR="00331C58" w:rsidRPr="00974E64" w:rsidRDefault="00A3431F">
      <w:pPr>
        <w:spacing w:line="195" w:lineRule="exact"/>
        <w:ind w:left="899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adres punktu</w:t>
      </w:r>
      <w:r w:rsidRPr="00974E64">
        <w:rPr>
          <w:rFonts w:ascii="Calibri" w:hAnsi="Calibri"/>
          <w:spacing w:val="-9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sprzedaży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NIP...............................................................</w:t>
      </w:r>
    </w:p>
    <w:p w:rsidR="00331C58" w:rsidRPr="0038232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rFonts w:ascii="Calibri"/>
          <w:lang w:val="pl-PL"/>
        </w:rPr>
        <w:t>.....................................................................</w:t>
      </w:r>
    </w:p>
    <w:p w:rsidR="00331C58" w:rsidRPr="00382324" w:rsidRDefault="00A3431F">
      <w:pPr>
        <w:spacing w:before="2"/>
        <w:ind w:left="216"/>
        <w:rPr>
          <w:rFonts w:ascii="Calibri" w:eastAsia="Calibri" w:hAnsi="Calibri" w:cs="Calibri"/>
          <w:sz w:val="16"/>
          <w:szCs w:val="16"/>
          <w:lang w:val="pl-PL"/>
        </w:rPr>
      </w:pPr>
      <w:r w:rsidRPr="00382324">
        <w:rPr>
          <w:rFonts w:ascii="Calibri"/>
          <w:sz w:val="16"/>
          <w:lang w:val="pl-PL"/>
        </w:rPr>
        <w:t>Nr</w:t>
      </w:r>
      <w:r w:rsidRPr="00382324">
        <w:rPr>
          <w:rFonts w:ascii="Calibri"/>
          <w:spacing w:val="-6"/>
          <w:sz w:val="16"/>
          <w:lang w:val="pl-PL"/>
        </w:rPr>
        <w:t xml:space="preserve"> </w:t>
      </w:r>
      <w:r w:rsidRPr="00382324">
        <w:rPr>
          <w:rFonts w:ascii="Calibri"/>
          <w:sz w:val="16"/>
          <w:lang w:val="pl-PL"/>
        </w:rPr>
        <w:t>telefonu</w:t>
      </w:r>
    </w:p>
    <w:p w:rsidR="00331C58" w:rsidRPr="00382324" w:rsidRDefault="00A3431F">
      <w:pPr>
        <w:pStyle w:val="Tekstpodstawowy"/>
        <w:spacing w:before="34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lang w:val="pl-PL"/>
        </w:rPr>
        <w:br w:type="column"/>
      </w:r>
      <w:r w:rsidRPr="00382324">
        <w:rPr>
          <w:rFonts w:ascii="Calibri" w:eastAsia="Calibri" w:hAnsi="Calibri" w:cs="Calibri"/>
          <w:lang w:val="pl-PL"/>
        </w:rPr>
        <w:lastRenderedPageBreak/>
        <w:t>Bodzentyn dnia</w:t>
      </w:r>
      <w:r w:rsidRPr="00382324">
        <w:rPr>
          <w:rFonts w:ascii="Calibri" w:eastAsia="Calibri" w:hAnsi="Calibri" w:cs="Calibri"/>
          <w:spacing w:val="-11"/>
          <w:lang w:val="pl-PL"/>
        </w:rPr>
        <w:t xml:space="preserve"> </w:t>
      </w:r>
      <w:r w:rsidRPr="00382324">
        <w:rPr>
          <w:rFonts w:ascii="Calibri" w:eastAsia="Calibri" w:hAnsi="Calibri" w:cs="Calibri"/>
          <w:lang w:val="pl-PL"/>
        </w:rPr>
        <w:t>……………………………………..</w:t>
      </w:r>
    </w:p>
    <w:p w:rsidR="00331C58" w:rsidRPr="00382324" w:rsidRDefault="00331C58">
      <w:pPr>
        <w:rPr>
          <w:rFonts w:ascii="Calibri" w:eastAsia="Calibri" w:hAnsi="Calibri" w:cs="Calibri"/>
          <w:lang w:val="pl-PL"/>
        </w:rPr>
        <w:sectPr w:rsidR="00331C58" w:rsidRPr="00382324">
          <w:type w:val="continuous"/>
          <w:pgSz w:w="11910" w:h="16840"/>
          <w:pgMar w:top="1360" w:right="1260" w:bottom="280" w:left="1200" w:header="708" w:footer="708" w:gutter="0"/>
          <w:cols w:num="2" w:space="708" w:equalWidth="0">
            <w:col w:w="4101" w:space="1295"/>
            <w:col w:w="4054"/>
          </w:cols>
        </w:sectPr>
      </w:pPr>
    </w:p>
    <w:p w:rsidR="00331C58" w:rsidRPr="00382324" w:rsidRDefault="00331C58">
      <w:pPr>
        <w:spacing w:before="2"/>
        <w:rPr>
          <w:rFonts w:ascii="Calibri" w:eastAsia="Calibri" w:hAnsi="Calibri" w:cs="Calibri"/>
          <w:sz w:val="13"/>
          <w:szCs w:val="13"/>
          <w:lang w:val="pl-PL"/>
        </w:rPr>
      </w:pPr>
    </w:p>
    <w:p w:rsidR="00331C58" w:rsidRPr="00974E64" w:rsidRDefault="00A3431F">
      <w:pPr>
        <w:pStyle w:val="Nagwek11"/>
        <w:spacing w:before="69"/>
        <w:ind w:right="549"/>
        <w:jc w:val="center"/>
        <w:rPr>
          <w:b w:val="0"/>
          <w:bCs w:val="0"/>
          <w:lang w:val="pl-PL"/>
        </w:rPr>
      </w:pPr>
      <w:r w:rsidRPr="00974E64">
        <w:rPr>
          <w:lang w:val="pl-PL"/>
        </w:rPr>
        <w:t>O Ś  W  I A D C Z E N I</w:t>
      </w:r>
      <w:r w:rsidRPr="00974E64">
        <w:rPr>
          <w:spacing w:val="-3"/>
          <w:lang w:val="pl-PL"/>
        </w:rPr>
        <w:t xml:space="preserve"> </w:t>
      </w:r>
      <w:r w:rsidRPr="00974E64">
        <w:rPr>
          <w:lang w:val="pl-PL"/>
        </w:rPr>
        <w:t>E</w:t>
      </w:r>
    </w:p>
    <w:p w:rsidR="00331C58" w:rsidRPr="00974E64" w:rsidRDefault="00331C5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31C58" w:rsidRPr="00974E64" w:rsidRDefault="00A3431F">
      <w:pPr>
        <w:ind w:left="607" w:right="54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74E64">
        <w:rPr>
          <w:rFonts w:ascii="Times New Roman" w:hAnsi="Times New Roman"/>
          <w:b/>
          <w:sz w:val="24"/>
          <w:lang w:val="pl-PL"/>
        </w:rPr>
        <w:t>O WARTOŚCI SPRZEDAŻY NAPOJÓW ALKOHOLOWYCH W 20</w:t>
      </w:r>
      <w:r w:rsidR="00D73B79">
        <w:rPr>
          <w:rFonts w:ascii="Times New Roman" w:hAnsi="Times New Roman"/>
          <w:b/>
          <w:sz w:val="24"/>
          <w:lang w:val="pl-PL"/>
        </w:rPr>
        <w:t>20</w:t>
      </w:r>
      <w:r w:rsidRPr="00974E64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974E64">
        <w:rPr>
          <w:rFonts w:ascii="Times New Roman" w:hAnsi="Times New Roman"/>
          <w:b/>
          <w:sz w:val="24"/>
          <w:lang w:val="pl-PL"/>
        </w:rPr>
        <w:t>ROKU</w:t>
      </w:r>
    </w:p>
    <w:p w:rsidR="00331C58" w:rsidRPr="00974E64" w:rsidRDefault="00A3431F">
      <w:pPr>
        <w:spacing w:before="214" w:line="268" w:lineRule="auto"/>
        <w:ind w:left="216" w:right="15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Zgodnie z art. 11</w:t>
      </w:r>
      <w:r w:rsidRPr="00974E64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ust. 4 ustawy z dnia 26 października 1982 r. o wychowaniu w trzeźwości przeciwdziała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>niu alkoholizmowi (Dz. U. z 201</w:t>
      </w:r>
      <w:r w:rsidR="003A1E8A">
        <w:rPr>
          <w:rFonts w:ascii="Times New Roman" w:eastAsia="Times New Roman" w:hAnsi="Times New Roman" w:cs="Times New Roman"/>
          <w:sz w:val="20"/>
          <w:szCs w:val="20"/>
          <w:lang w:val="pl-PL"/>
        </w:rPr>
        <w:t>9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 poz. </w:t>
      </w:r>
      <w:r w:rsidR="003A1E8A">
        <w:rPr>
          <w:rFonts w:ascii="Times New Roman" w:eastAsia="Times New Roman" w:hAnsi="Times New Roman" w:cs="Times New Roman"/>
          <w:sz w:val="20"/>
          <w:szCs w:val="20"/>
          <w:lang w:val="pl-PL"/>
        </w:rPr>
        <w:t>227</w:t>
      </w:r>
      <w:r w:rsidR="009D62D4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ze zm</w:t>
      </w:r>
      <w:r w:rsidR="0036674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), po zapoznaniu się z art. 18 ust. 10 pkt. 5 ww. ustawy </w:t>
      </w:r>
      <w:r w:rsidR="00C2207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oświadczam, że w roku 20</w:t>
      </w:r>
      <w:r w:rsidR="00D73B7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20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color w:val="48525F"/>
          <w:sz w:val="20"/>
          <w:szCs w:val="20"/>
          <w:lang w:val="pl-PL"/>
        </w:rPr>
        <w:t xml:space="preserve">wartość sprzedaży </w:t>
      </w:r>
      <w:r w:rsidRPr="00974E64">
        <w:rPr>
          <w:rFonts w:ascii="Times New Roman" w:eastAsia="Times New Roman" w:hAnsi="Times New Roman" w:cs="Times New Roman"/>
          <w:color w:val="48525F"/>
          <w:sz w:val="20"/>
          <w:szCs w:val="20"/>
          <w:lang w:val="pl-PL"/>
        </w:rPr>
        <w:t xml:space="preserve">-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kwota należna sprzedawcy za sprzedane napoje alkoholowe, z uwzględnieniem podatku od towarów i usług oraz podatku akcyzowego; (art. 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sz w:val="20"/>
          <w:szCs w:val="20"/>
          <w:lang w:val="pl-PL"/>
        </w:rPr>
        <w:t>2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pkt 8 w/w ustawy)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 punkcie sprzedaży położonym   …………………………………………………………</w:t>
      </w:r>
      <w:r w:rsidRPr="00974E64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wyniosła:</w:t>
      </w:r>
    </w:p>
    <w:p w:rsidR="00331C58" w:rsidRPr="00974E64" w:rsidRDefault="00331C5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585"/>
        <w:gridCol w:w="1841"/>
        <w:gridCol w:w="1844"/>
      </w:tblGrid>
      <w:tr w:rsidR="00331C58" w:rsidRPr="00C2207F">
        <w:trPr>
          <w:trHeight w:hRule="exact"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 w:line="278" w:lineRule="auto"/>
              <w:ind w:left="424" w:right="281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Rodzaj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napojów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alkoholowych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4" w:line="278" w:lineRule="auto"/>
              <w:ind w:left="585" w:right="181" w:hanging="3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Nr zezwolenia i okres jego</w:t>
            </w:r>
            <w:r w:rsidRPr="00974E64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ważności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D73B79">
            <w:pPr>
              <w:pStyle w:val="TableParagraph"/>
              <w:spacing w:before="4" w:line="276" w:lineRule="auto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>artość sprzedaży alkoholu w 20</w:t>
            </w:r>
            <w:r w:rsidR="00D73B79">
              <w:rPr>
                <w:rFonts w:ascii="Times New Roman" w:hAnsi="Times New Roman"/>
                <w:b/>
                <w:sz w:val="24"/>
                <w:lang w:val="pl-PL"/>
              </w:rPr>
              <w:t>20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D73B79">
            <w:pPr>
              <w:pStyle w:val="TableParagraph"/>
              <w:spacing w:before="4" w:line="276" w:lineRule="auto"/>
              <w:ind w:left="105" w:right="3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Opłata za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 xml:space="preserve"> korzystanie z zezwolenia w 20</w:t>
            </w:r>
            <w:r w:rsidR="009B09DD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="00D73B79">
              <w:rPr>
                <w:rFonts w:ascii="Times New Roman" w:hAnsi="Times New Roman"/>
                <w:b/>
                <w:sz w:val="24"/>
                <w:lang w:val="pl-PL"/>
              </w:rPr>
              <w:t>1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</w:tr>
      <w:tr w:rsidR="00331C58" w:rsidRPr="00F01F6E">
        <w:trPr>
          <w:trHeight w:hRule="exact"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do 4,5% alkoholu oraz piwo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4,5 % do 18% 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7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18%</w:t>
            </w:r>
            <w:r w:rsidRPr="00974E6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>
        <w:trPr>
          <w:trHeight w:hRule="exact" w:val="52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6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Razem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331C58"/>
        </w:tc>
      </w:tr>
    </w:tbl>
    <w:p w:rsidR="00331C58" w:rsidRPr="00974E64" w:rsidRDefault="00A3431F">
      <w:pPr>
        <w:spacing w:line="278" w:lineRule="auto"/>
        <w:ind w:left="216" w:right="15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Uprzedzony o odpowiedzialności wynikającej z art.18 ust.10 pkt 5 i ust. 11 ustawy o wychowaniu w trzeźwości i przeciwdziałaniu alkoholizmowi w postaci cofnięcia posiadanych zezwoleń oraz 3-letniej karencji w ubieganiu się o ponowne zezwolenia na sprzedaż napojów alkoholowych, prawdziwość powyższych danych stwierdzam własnoręcznym podpisem</w:t>
      </w:r>
      <w:r w:rsidRPr="00974E64">
        <w:rPr>
          <w:rFonts w:ascii="Calibri" w:hAnsi="Calibri"/>
          <w:sz w:val="18"/>
          <w:lang w:val="pl-PL"/>
        </w:rPr>
        <w:t>.</w:t>
      </w:r>
    </w:p>
    <w:p w:rsidR="00331C58" w:rsidRPr="00974E64" w:rsidRDefault="00331C58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331C58" w:rsidRDefault="00A3431F">
      <w:pPr>
        <w:ind w:left="56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………...............................................................</w:t>
      </w:r>
    </w:p>
    <w:p w:rsidR="00331C58" w:rsidRDefault="00331C5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31C58" w:rsidRDefault="00A3431F">
      <w:pPr>
        <w:pStyle w:val="Tekstpodstawowy"/>
        <w:ind w:left="0" w:right="1205" w:firstLine="0"/>
        <w:jc w:val="right"/>
        <w:rPr>
          <w:rFonts w:cs="Times New Roman"/>
        </w:rPr>
      </w:pPr>
      <w:r>
        <w:t>/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t>/</w:t>
      </w:r>
    </w:p>
    <w:p w:rsidR="00331C58" w:rsidRDefault="00331C5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440"/>
        </w:tabs>
        <w:ind w:firstLine="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oświadczenie należy złożyć w Urzędzie Miasta i Gminy w Bodzentynie  w terminie do 31 stycznia</w:t>
      </w:r>
      <w:r w:rsidRPr="00974E64">
        <w:rPr>
          <w:rFonts w:ascii="Times New Roman" w:hAnsi="Times New Roman"/>
          <w:spacing w:val="-17"/>
          <w:sz w:val="18"/>
          <w:lang w:val="pl-PL"/>
        </w:rPr>
        <w:t xml:space="preserve"> </w:t>
      </w:r>
      <w:r w:rsidR="00C2207F">
        <w:rPr>
          <w:rFonts w:ascii="Times New Roman" w:hAnsi="Times New Roman"/>
          <w:sz w:val="18"/>
          <w:lang w:val="pl-PL"/>
        </w:rPr>
        <w:t>20</w:t>
      </w:r>
      <w:r w:rsidR="009D62D4">
        <w:rPr>
          <w:rFonts w:ascii="Times New Roman" w:hAnsi="Times New Roman"/>
          <w:sz w:val="18"/>
          <w:lang w:val="pl-PL"/>
        </w:rPr>
        <w:t>2</w:t>
      </w:r>
      <w:r w:rsidR="00D73B79">
        <w:rPr>
          <w:rFonts w:ascii="Times New Roman" w:hAnsi="Times New Roman"/>
          <w:sz w:val="18"/>
          <w:lang w:val="pl-PL"/>
        </w:rPr>
        <w:t>1</w:t>
      </w:r>
      <w:r w:rsidR="00974E64">
        <w:rPr>
          <w:rFonts w:ascii="Times New Roman" w:hAnsi="Times New Roman"/>
          <w:sz w:val="18"/>
          <w:lang w:val="pl-PL"/>
        </w:rPr>
        <w:t xml:space="preserve"> </w:t>
      </w:r>
      <w:r w:rsidRPr="00974E64">
        <w:rPr>
          <w:rFonts w:ascii="Times New Roman" w:hAnsi="Times New Roman"/>
          <w:sz w:val="18"/>
          <w:lang w:val="pl-PL"/>
        </w:rPr>
        <w:t>r.,</w:t>
      </w:r>
    </w:p>
    <w:p w:rsidR="00331C58" w:rsidRPr="00974E64" w:rsidRDefault="00331C58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840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eastAsia="Times New Roman" w:hAnsi="Times New Roman" w:cs="Times New Roman"/>
          <w:sz w:val="18"/>
          <w:szCs w:val="18"/>
          <w:lang w:val="pl-PL"/>
        </w:rPr>
        <w:t>w przypadku wykonywania działalności gospodarczej na podstawie umowy spółki cywilnej – podpisy wszystkich wspólników.</w:t>
      </w:r>
    </w:p>
    <w:p w:rsidR="00331C58" w:rsidRDefault="00331C58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E61F4" w:rsidRPr="001E61F4" w:rsidRDefault="001E61F4" w:rsidP="001E61F4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*</w:t>
      </w:r>
      <w:r w:rsidRPr="001E61F4">
        <w:rPr>
          <w:b/>
          <w:szCs w:val="24"/>
          <w:lang w:val="pl-PL"/>
        </w:rPr>
        <w:t xml:space="preserve">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wartość sprzedaży – kwota należna sprzedawcy za sprzedane napoje alkoholowe  z uwzględnieniem podatku od towarów i usług oraz podatku akcyzowego ( art. 2</w:t>
      </w:r>
      <w:r w:rsidRPr="001E61F4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 xml:space="preserve">1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pkt 8  ustawy z dnia 26 października 1982 roku o wychowaniu w trzeźwości i przeciwdziałaniu alkoholizmowi (</w:t>
      </w:r>
      <w:proofErr w:type="spellStart"/>
      <w:r w:rsidRPr="001E61F4">
        <w:rPr>
          <w:rFonts w:ascii="Times New Roman" w:hAnsi="Times New Roman" w:cs="Times New Roman"/>
          <w:sz w:val="18"/>
          <w:szCs w:val="18"/>
          <w:lang w:val="pl-PL"/>
        </w:rPr>
        <w:t>t.j</w:t>
      </w:r>
      <w:proofErr w:type="spellEnd"/>
      <w:r w:rsidRPr="001E61F4">
        <w:rPr>
          <w:rFonts w:ascii="Times New Roman" w:hAnsi="Times New Roman" w:cs="Times New Roman"/>
          <w:sz w:val="18"/>
          <w:szCs w:val="18"/>
          <w:lang w:val="pl-PL"/>
        </w:rPr>
        <w:t>. Dz. U. z 201</w:t>
      </w:r>
      <w:r w:rsidR="00FD73CA">
        <w:rPr>
          <w:rFonts w:ascii="Times New Roman" w:hAnsi="Times New Roman" w:cs="Times New Roman"/>
          <w:sz w:val="18"/>
          <w:szCs w:val="18"/>
          <w:lang w:val="pl-PL"/>
        </w:rPr>
        <w:t>9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r. poz. </w:t>
      </w:r>
      <w:r w:rsidR="009D62D4">
        <w:rPr>
          <w:rFonts w:ascii="Times New Roman" w:hAnsi="Times New Roman" w:cs="Times New Roman"/>
          <w:sz w:val="18"/>
          <w:szCs w:val="18"/>
          <w:lang w:val="pl-PL"/>
        </w:rPr>
        <w:t>2</w:t>
      </w:r>
      <w:r w:rsidR="00FD73CA">
        <w:rPr>
          <w:rFonts w:ascii="Times New Roman" w:hAnsi="Times New Roman" w:cs="Times New Roman"/>
          <w:sz w:val="18"/>
          <w:szCs w:val="18"/>
          <w:lang w:val="pl-PL"/>
        </w:rPr>
        <w:t>27</w:t>
      </w:r>
      <w:r w:rsidR="009D62D4">
        <w:rPr>
          <w:rFonts w:ascii="Times New Roman" w:hAnsi="Times New Roman" w:cs="Times New Roman"/>
          <w:sz w:val="18"/>
          <w:szCs w:val="18"/>
          <w:lang w:val="pl-PL"/>
        </w:rPr>
        <w:t>7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ze zm.)</w:t>
      </w:r>
    </w:p>
    <w:p w:rsidR="001E61F4" w:rsidRPr="00974E64" w:rsidRDefault="001E61F4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E61F4" w:rsidRPr="00974E64"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:rsidR="00331C58" w:rsidRDefault="00A3431F">
      <w:pPr>
        <w:spacing w:before="58"/>
        <w:ind w:left="4039" w:right="4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POUCZENIE</w:t>
      </w:r>
    </w:p>
    <w:p w:rsidR="00331C58" w:rsidRDefault="00331C5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2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Oświadczenie należy złożyć w Urzędzie Miasta Gminy w</w:t>
      </w:r>
      <w:r w:rsidR="00C2207F">
        <w:rPr>
          <w:rFonts w:ascii="Times New Roman" w:hAnsi="Times New Roman"/>
          <w:lang w:val="pl-PL"/>
        </w:rPr>
        <w:t xml:space="preserve"> Bodzentynie do 31 stycznia 20</w:t>
      </w:r>
      <w:r w:rsidR="009D62D4">
        <w:rPr>
          <w:rFonts w:ascii="Times New Roman" w:hAnsi="Times New Roman"/>
          <w:lang w:val="pl-PL"/>
        </w:rPr>
        <w:t>2</w:t>
      </w:r>
      <w:r w:rsidR="00D73B79">
        <w:rPr>
          <w:rFonts w:ascii="Times New Roman" w:hAnsi="Times New Roman"/>
          <w:lang w:val="pl-PL"/>
        </w:rPr>
        <w:t>1</w:t>
      </w:r>
      <w:r w:rsidR="009D62D4">
        <w:rPr>
          <w:rFonts w:ascii="Times New Roman" w:hAnsi="Times New Roman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 xml:space="preserve">r. wraz z dowodem wniesienia opłaty w kasie Urzędu Miasta i Gminy, lub na konto  bankowe Nr  55 </w:t>
      </w:r>
      <w:r w:rsidR="009D62D4">
        <w:rPr>
          <w:rFonts w:ascii="Times New Roman" w:hAnsi="Times New Roman"/>
          <w:lang w:val="pl-PL"/>
        </w:rPr>
        <w:t xml:space="preserve">8493 0004 0090  0900 0358 0018 w  B.S. w Kielcach Oddział </w:t>
      </w:r>
      <w:r w:rsidRPr="00974E64">
        <w:rPr>
          <w:rFonts w:ascii="Times New Roman" w:hAnsi="Times New Roman"/>
          <w:lang w:val="pl-PL"/>
        </w:rPr>
        <w:t>w Bodzentynie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5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Wartość sprzedaży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– kwota należna sprzedawcy za sprzedane napoje alkoholowe z uwzględnieniem podatku od towarów i usług oraz podatku</w:t>
      </w:r>
      <w:r w:rsidRPr="00974E64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akcyzowego.</w:t>
      </w:r>
    </w:p>
    <w:p w:rsidR="00331C58" w:rsidRPr="00974E64" w:rsidRDefault="00C2207F">
      <w:pPr>
        <w:pStyle w:val="Akapitzlist"/>
        <w:numPr>
          <w:ilvl w:val="1"/>
          <w:numId w:val="4"/>
        </w:numPr>
        <w:tabs>
          <w:tab w:val="left" w:pos="897"/>
        </w:tabs>
        <w:ind w:left="889" w:right="362" w:hanging="35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Wartość sprzedaży za 20</w:t>
      </w:r>
      <w:r w:rsidR="00D73B79">
        <w:rPr>
          <w:rFonts w:ascii="Times New Roman" w:hAnsi="Times New Roman"/>
          <w:lang w:val="pl-PL"/>
        </w:rPr>
        <w:t>20</w:t>
      </w:r>
      <w:r w:rsidR="00A3431F" w:rsidRPr="00974E64">
        <w:rPr>
          <w:rFonts w:ascii="Times New Roman" w:hAnsi="Times New Roman"/>
          <w:lang w:val="pl-PL"/>
        </w:rPr>
        <w:t xml:space="preserve"> rok oblicza się odrębnie dla poszczególnych rodzajów napojów alkoholowych.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spacing w:before="1" w:line="252" w:lineRule="exact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Opłaty za cały rok korzystania z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zezwolenia: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892"/>
        </w:tabs>
        <w:spacing w:line="252" w:lineRule="exact"/>
        <w:ind w:hanging="4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piwo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alkohole</w:t>
      </w:r>
      <w:proofErr w:type="spellEnd"/>
      <w:r>
        <w:rPr>
          <w:rFonts w:ascii="Times New Roman"/>
        </w:rPr>
        <w:t xml:space="preserve"> do 4,5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 xml:space="preserve">jeśli wartość sprzedaży w </w:t>
      </w:r>
      <w:r w:rsidR="00F01F6E">
        <w:rPr>
          <w:rFonts w:ascii="Times New Roman" w:eastAsia="Times New Roman" w:hAnsi="Times New Roman" w:cs="Times New Roman"/>
          <w:lang w:val="pl-PL"/>
        </w:rPr>
        <w:t>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653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zł– opłata stanowi 1,4 % ogólnej wartości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Akapitzlist"/>
        <w:numPr>
          <w:ilvl w:val="0"/>
          <w:numId w:val="3"/>
        </w:numPr>
        <w:tabs>
          <w:tab w:val="left" w:pos="741"/>
        </w:tabs>
        <w:spacing w:line="251" w:lineRule="exact"/>
        <w:ind w:left="740" w:hanging="293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alkohole od 4,5 do 18% ( z wyjątkiem</w:t>
      </w:r>
      <w:r w:rsidRPr="00974E64">
        <w:rPr>
          <w:rFonts w:ascii="Times New Roman" w:hAnsi="Times New Roman"/>
          <w:spacing w:val="-11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piwa)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spacing w:line="268" w:lineRule="exact"/>
        <w:ind w:left="89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ind w:left="834" w:right="538" w:hanging="298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 – opłata stanowi 1,4 % ogólnej wartości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Tekstpodstawowy"/>
        <w:spacing w:before="1"/>
        <w:ind w:left="116" w:right="797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1 (dot. pkt a i b): </w:t>
      </w:r>
      <w:r w:rsidRPr="00974E64">
        <w:rPr>
          <w:lang w:val="pl-PL"/>
        </w:rPr>
        <w:t>Wartość sprzedaży napojów alkoholowych do 4,5% oraz piwa w punkcie X wyniosła 42.400 zł- opłatę obliczamy wg wzoru: 42.400 x 1,4% = 593,60</w:t>
      </w:r>
      <w:r w:rsidRPr="00974E64">
        <w:rPr>
          <w:spacing w:val="-13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Pr="00974E64" w:rsidRDefault="00A3431F">
      <w:pPr>
        <w:pStyle w:val="Tekstpodstawowy"/>
        <w:spacing w:before="1"/>
        <w:ind w:left="116" w:right="512" w:firstLine="0"/>
        <w:rPr>
          <w:lang w:val="pl-PL"/>
        </w:rPr>
      </w:pPr>
      <w:r w:rsidRPr="00974E64">
        <w:rPr>
          <w:lang w:val="pl-PL"/>
        </w:rPr>
        <w:t>Przedsiębiorca za zezwolenie na sprzedaż alkoholu do 4,5% oraz piwa winien uiścić opłatę roczną w wysokości 593,60</w:t>
      </w:r>
      <w:r w:rsidRPr="00974E64">
        <w:rPr>
          <w:spacing w:val="-5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674"/>
        </w:tabs>
        <w:spacing w:line="252" w:lineRule="exact"/>
        <w:ind w:left="673" w:hanging="2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alkohole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powyżej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18%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left="83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jeśl</w:t>
      </w:r>
      <w:r w:rsidR="00F01F6E">
        <w:rPr>
          <w:rFonts w:ascii="Times New Roman" w:eastAsia="Times New Roman" w:hAnsi="Times New Roman" w:cs="Times New Roman"/>
          <w:lang w:val="pl-PL"/>
        </w:rPr>
        <w:t>i wartość  sprzedaży w 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77 000 zł – opłata 2 100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598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20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77 000 zł – opłata stanowi 2,7 % ogólnej wartości</w:t>
      </w:r>
      <w:r w:rsidRPr="00974E64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</w:t>
      </w:r>
    </w:p>
    <w:p w:rsidR="00331C58" w:rsidRPr="00974E64" w:rsidRDefault="00A3431F">
      <w:pPr>
        <w:pStyle w:val="Tekstpodstawowy"/>
        <w:ind w:left="116" w:right="571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2 (dot. pkt c): </w:t>
      </w:r>
      <w:r w:rsidRPr="00974E64">
        <w:rPr>
          <w:lang w:val="pl-PL"/>
        </w:rPr>
        <w:t>Wartość sprzedaży napojów alkoholowych powyżej 18% w punkcie X wyniosła 88.150 zł- opłatę obliczamy wg wzoru: 88.150 x 2,7% = 2380,05 zł. Przedsiębiorca za zezwolenie na sprzedaż alkoholu powyżej 18% winien uiścić opłatę w wysokości 2380,05</w:t>
      </w:r>
      <w:r w:rsidRPr="00974E64">
        <w:rPr>
          <w:spacing w:val="-21"/>
          <w:lang w:val="pl-PL"/>
        </w:rPr>
        <w:t xml:space="preserve"> </w:t>
      </w:r>
      <w:r w:rsidRPr="00974E64">
        <w:rPr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zezwolenia u</w:t>
      </w:r>
      <w:r w:rsidR="00C2207F">
        <w:rPr>
          <w:rFonts w:ascii="Times New Roman" w:eastAsia="Times New Roman" w:hAnsi="Times New Roman" w:cs="Times New Roman"/>
          <w:lang w:val="pl-PL"/>
        </w:rPr>
        <w:t>trzymują ważność przez cały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D73B79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 – mogą wnosić opłatę w trzech równych ratach do 31 stycznia, d</w:t>
      </w:r>
      <w:r w:rsidR="00C2207F">
        <w:rPr>
          <w:rFonts w:ascii="Times New Roman" w:eastAsia="Times New Roman" w:hAnsi="Times New Roman" w:cs="Times New Roman"/>
          <w:lang w:val="pl-PL"/>
        </w:rPr>
        <w:t>o 31 maja i 30 września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D73B79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lub opłatę jednorazową.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3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</w:t>
      </w:r>
      <w:r w:rsidR="00C2207F">
        <w:rPr>
          <w:rFonts w:ascii="Times New Roman" w:eastAsia="Times New Roman" w:hAnsi="Times New Roman" w:cs="Times New Roman"/>
          <w:lang w:val="pl-PL"/>
        </w:rPr>
        <w:t>lenia tracą ważność w ciągu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D73B79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– wnoszą opłatę</w:t>
      </w:r>
      <w:r w:rsidR="00C2207F">
        <w:rPr>
          <w:rFonts w:ascii="Times New Roman" w:eastAsia="Times New Roman" w:hAnsi="Times New Roman" w:cs="Times New Roman"/>
          <w:lang w:val="pl-PL"/>
        </w:rPr>
        <w:t xml:space="preserve"> jednorazowo do 31 stycznia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D73B79">
        <w:rPr>
          <w:rFonts w:ascii="Times New Roman" w:eastAsia="Times New Roman" w:hAnsi="Times New Roman" w:cs="Times New Roman"/>
          <w:lang w:val="pl-PL"/>
        </w:rPr>
        <w:t>1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r, w wysokości proporcjonalnej do okresu ważności zezwolenia (wyliczona w</w:t>
      </w:r>
      <w:r w:rsidRPr="00974E64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dniach).</w:t>
      </w:r>
    </w:p>
    <w:p w:rsidR="00103466" w:rsidRPr="00103466" w:rsidRDefault="00103466" w:rsidP="00103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lang w:val="pl-PL"/>
        </w:rPr>
        <w:t xml:space="preserve">W przypadku niezłożenia oświadczenia w terminie do dnia </w:t>
      </w:r>
      <w:r w:rsidRPr="00103466">
        <w:rPr>
          <w:rFonts w:ascii="Times New Roman" w:hAnsi="Times New Roman" w:cs="Times New Roman"/>
          <w:b/>
          <w:bCs/>
          <w:lang w:val="pl-PL"/>
        </w:rPr>
        <w:t>31 stycznia</w:t>
      </w:r>
      <w:r w:rsidRPr="00103466">
        <w:rPr>
          <w:rFonts w:ascii="Times New Roman" w:hAnsi="Times New Roman" w:cs="Times New Roman"/>
          <w:lang w:val="pl-PL"/>
        </w:rPr>
        <w:t>, przedsiębiorca może jeszcze dopełnić tego obowiązku w terminie 30 kolejnych dni wraz z jednoczesnym dokonaniem dodatkowej opłaty. Jej wysokość to 30 % rocznej podstawowej opłaty za korzystanie z zezwoleń. Jeśli przedsiębiorca nie opłaci rat w ustawowej wysokości do 31 stycznia, 31 maja i 30 września, może jeszcze dopełnić tej czynności w terminie 30 kolejnych dni, przy czym każdorazowo kwota do zapłaty zostaje powiększona o 30 % całej należnej opłaty za dany rok kalendarzowy.</w:t>
      </w:r>
    </w:p>
    <w:p w:rsidR="00103466" w:rsidRPr="00103466" w:rsidRDefault="00103466" w:rsidP="00103466">
      <w:pPr>
        <w:pStyle w:val="Akapitzlist"/>
        <w:ind w:left="836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b/>
          <w:bCs/>
          <w:lang w:val="pl-PL"/>
        </w:rPr>
        <w:t>W przypadku niezłożenia oświadczenia lub niedokonania opłaty w ustawowych terminach zezwolenie wygasa, a przedsiębiorca może wystąpić o nowe zezwolenie po 6 miesiącach od dnia wydania decyzji o wygaśnięciu zezwolenia.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8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 przypadku przedstawienia fałszywych danych w oświadczeniu o wartości sprzedaży alkoholu – zezwolenie na sprzedaż alkoholu cofa się, a przedsiębiorca może wystąpić z wnioskiem o nowe zezwolenie po upływie 3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lat.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21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Przedsiębiorca, który zakończył sprzedaż napojów alkoholowych w danym punkcie obowiązany jest złożyć Urzędzie Miasta i Gminy w Bodzentynie oświadczenie o likwidacji punktu sprzedaży napojów</w:t>
      </w:r>
      <w:r w:rsidRPr="00974E64">
        <w:rPr>
          <w:rFonts w:ascii="Times New Roman" w:hAnsi="Times New Roman"/>
          <w:spacing w:val="-6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alkoholowych.</w:t>
      </w:r>
    </w:p>
    <w:p w:rsidR="00331C58" w:rsidRPr="00974E64" w:rsidRDefault="00A3431F">
      <w:pPr>
        <w:pStyle w:val="Tekstpodstawowy"/>
        <w:ind w:left="881" w:right="36" w:firstLine="0"/>
        <w:rPr>
          <w:lang w:val="pl-PL"/>
        </w:rPr>
      </w:pPr>
      <w:r w:rsidRPr="00974E64">
        <w:rPr>
          <w:lang w:val="pl-PL"/>
        </w:rPr>
        <w:t>Zezwolenia na sprzedaż napojów alkoholowych zostaną wygaszone, jednak w tym wypadku nie obowiązuje 6 - miesięczny okres</w:t>
      </w:r>
      <w:r w:rsidRPr="00974E64">
        <w:rPr>
          <w:spacing w:val="-16"/>
          <w:lang w:val="pl-PL"/>
        </w:rPr>
        <w:t xml:space="preserve"> </w:t>
      </w:r>
      <w:r w:rsidRPr="00974E64">
        <w:rPr>
          <w:lang w:val="pl-PL"/>
        </w:rPr>
        <w:t>karencji.</w:t>
      </w:r>
    </w:p>
    <w:sectPr w:rsidR="00331C58" w:rsidRPr="00974E64" w:rsidSect="00331C58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E5"/>
    <w:multiLevelType w:val="hybridMultilevel"/>
    <w:tmpl w:val="ECAAB5A6"/>
    <w:lvl w:ilvl="0" w:tplc="3F249B42">
      <w:start w:val="1"/>
      <w:numFmt w:val="bullet"/>
      <w:lvlText w:val="*"/>
      <w:lvlJc w:val="left"/>
      <w:pPr>
        <w:ind w:left="216" w:hanging="176"/>
      </w:pPr>
      <w:rPr>
        <w:rFonts w:ascii="Times New Roman" w:eastAsia="Times New Roman" w:hAnsi="Times New Roman" w:hint="default"/>
        <w:spacing w:val="-5"/>
        <w:w w:val="99"/>
        <w:sz w:val="18"/>
        <w:szCs w:val="18"/>
      </w:rPr>
    </w:lvl>
    <w:lvl w:ilvl="1" w:tplc="C4963334">
      <w:start w:val="1"/>
      <w:numFmt w:val="decimal"/>
      <w:lvlText w:val="%2."/>
      <w:lvlJc w:val="left"/>
      <w:pPr>
        <w:ind w:left="896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592DA2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EEC0D89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82734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1B4F25A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186895A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D4E86998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899238B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1">
    <w:nsid w:val="2EA3529E"/>
    <w:multiLevelType w:val="hybridMultilevel"/>
    <w:tmpl w:val="7E10BBC6"/>
    <w:lvl w:ilvl="0" w:tplc="3EE0735A">
      <w:start w:val="1"/>
      <w:numFmt w:val="bullet"/>
      <w:lvlText w:val=""/>
      <w:lvlJc w:val="left"/>
      <w:pPr>
        <w:ind w:left="7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B04587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706AFF3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BA445F8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9702A75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A10BB0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924382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17E15C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A77CC81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>
    <w:nsid w:val="3D5C20C0"/>
    <w:multiLevelType w:val="hybridMultilevel"/>
    <w:tmpl w:val="CC520E8A"/>
    <w:lvl w:ilvl="0" w:tplc="3E20E606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 w:val="0"/>
        <w:w w:val="100"/>
        <w:sz w:val="22"/>
        <w:szCs w:val="22"/>
      </w:rPr>
    </w:lvl>
    <w:lvl w:ilvl="1" w:tplc="5A12DE0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38A9B7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254D7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12C1E1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D0681E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D16FF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5B89F7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9C29B9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7C3965CE"/>
    <w:multiLevelType w:val="hybridMultilevel"/>
    <w:tmpl w:val="BA0626CE"/>
    <w:lvl w:ilvl="0" w:tplc="03E8167A">
      <w:start w:val="1"/>
      <w:numFmt w:val="lowerLetter"/>
      <w:lvlText w:val="%1)"/>
      <w:lvlJc w:val="left"/>
      <w:pPr>
        <w:ind w:left="891" w:hanging="41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0E3BA">
      <w:start w:val="1"/>
      <w:numFmt w:val="bullet"/>
      <w:lvlText w:val="•"/>
      <w:lvlJc w:val="left"/>
      <w:pPr>
        <w:ind w:left="1740" w:hanging="416"/>
      </w:pPr>
      <w:rPr>
        <w:rFonts w:hint="default"/>
      </w:rPr>
    </w:lvl>
    <w:lvl w:ilvl="2" w:tplc="D2DAA00A">
      <w:start w:val="1"/>
      <w:numFmt w:val="bullet"/>
      <w:lvlText w:val="•"/>
      <w:lvlJc w:val="left"/>
      <w:pPr>
        <w:ind w:left="2581" w:hanging="416"/>
      </w:pPr>
      <w:rPr>
        <w:rFonts w:hint="default"/>
      </w:rPr>
    </w:lvl>
    <w:lvl w:ilvl="3" w:tplc="0EF2A554">
      <w:start w:val="1"/>
      <w:numFmt w:val="bullet"/>
      <w:lvlText w:val="•"/>
      <w:lvlJc w:val="left"/>
      <w:pPr>
        <w:ind w:left="3421" w:hanging="416"/>
      </w:pPr>
      <w:rPr>
        <w:rFonts w:hint="default"/>
      </w:rPr>
    </w:lvl>
    <w:lvl w:ilvl="4" w:tplc="FA9280C2">
      <w:start w:val="1"/>
      <w:numFmt w:val="bullet"/>
      <w:lvlText w:val="•"/>
      <w:lvlJc w:val="left"/>
      <w:pPr>
        <w:ind w:left="4262" w:hanging="416"/>
      </w:pPr>
      <w:rPr>
        <w:rFonts w:hint="default"/>
      </w:rPr>
    </w:lvl>
    <w:lvl w:ilvl="5" w:tplc="0AAE23B4">
      <w:start w:val="1"/>
      <w:numFmt w:val="bullet"/>
      <w:lvlText w:val="•"/>
      <w:lvlJc w:val="left"/>
      <w:pPr>
        <w:ind w:left="5103" w:hanging="416"/>
      </w:pPr>
      <w:rPr>
        <w:rFonts w:hint="default"/>
      </w:rPr>
    </w:lvl>
    <w:lvl w:ilvl="6" w:tplc="F5AC56BC">
      <w:start w:val="1"/>
      <w:numFmt w:val="bullet"/>
      <w:lvlText w:val="•"/>
      <w:lvlJc w:val="left"/>
      <w:pPr>
        <w:ind w:left="5943" w:hanging="416"/>
      </w:pPr>
      <w:rPr>
        <w:rFonts w:hint="default"/>
      </w:rPr>
    </w:lvl>
    <w:lvl w:ilvl="7" w:tplc="002E1ADC">
      <w:start w:val="1"/>
      <w:numFmt w:val="bullet"/>
      <w:lvlText w:val="•"/>
      <w:lvlJc w:val="left"/>
      <w:pPr>
        <w:ind w:left="6784" w:hanging="416"/>
      </w:pPr>
      <w:rPr>
        <w:rFonts w:hint="default"/>
      </w:rPr>
    </w:lvl>
    <w:lvl w:ilvl="8" w:tplc="E5C42B08">
      <w:start w:val="1"/>
      <w:numFmt w:val="bullet"/>
      <w:lvlText w:val="•"/>
      <w:lvlJc w:val="left"/>
      <w:pPr>
        <w:ind w:left="7625" w:hanging="4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8"/>
    <w:rsid w:val="00103466"/>
    <w:rsid w:val="001E61F4"/>
    <w:rsid w:val="00200A64"/>
    <w:rsid w:val="00331C58"/>
    <w:rsid w:val="00366745"/>
    <w:rsid w:val="00382324"/>
    <w:rsid w:val="003A1E8A"/>
    <w:rsid w:val="003A2826"/>
    <w:rsid w:val="00552761"/>
    <w:rsid w:val="006428F9"/>
    <w:rsid w:val="0066624D"/>
    <w:rsid w:val="00814FA7"/>
    <w:rsid w:val="00830EC1"/>
    <w:rsid w:val="00974E64"/>
    <w:rsid w:val="009A6428"/>
    <w:rsid w:val="009B09DD"/>
    <w:rsid w:val="009D62D4"/>
    <w:rsid w:val="00A3431F"/>
    <w:rsid w:val="00B219B4"/>
    <w:rsid w:val="00BB1E3F"/>
    <w:rsid w:val="00C2207F"/>
    <w:rsid w:val="00CE5DCB"/>
    <w:rsid w:val="00D73B79"/>
    <w:rsid w:val="00EE60E4"/>
    <w:rsid w:val="00F01F6E"/>
    <w:rsid w:val="00F94655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Michał Furmańczyk</cp:lastModifiedBy>
  <cp:revision>2</cp:revision>
  <cp:lastPrinted>2020-12-23T09:44:00Z</cp:lastPrinted>
  <dcterms:created xsi:type="dcterms:W3CDTF">2021-01-19T05:57:00Z</dcterms:created>
  <dcterms:modified xsi:type="dcterms:W3CDTF">2021-01-19T05:57:00Z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2015-12-16T00:00:00Z</vt:filetime>
  </property>
</Properties>
</file>